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88627" w14:textId="77777777" w:rsidR="001517D1" w:rsidRPr="00FD7592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C7F7FC6" w14:textId="77777777" w:rsidR="001517D1" w:rsidRPr="00FD7592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4255C7A4" w14:textId="77777777" w:rsidR="001517D1" w:rsidRPr="00FD7592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8AA07" w14:textId="77777777" w:rsidR="001517D1" w:rsidRPr="00FD7592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4C60F77" wp14:editId="7D4C18DA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49D6099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5FFCB5F" w14:textId="77777777" w:rsidR="001517D1" w:rsidRPr="00FD7592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9ED08" w14:textId="77777777" w:rsidR="001517D1" w:rsidRPr="007B4874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B624E1E" wp14:editId="355BB688">
            <wp:extent cx="857250" cy="117630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70680" w14:textId="7D703838" w:rsidR="001517D1" w:rsidRPr="00423905" w:rsidRDefault="001517D1" w:rsidP="001517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3905">
        <w:rPr>
          <w:rFonts w:ascii="Times New Roman" w:eastAsiaTheme="majorEastAsia" w:hAnsi="Times New Roman" w:cstheme="majorBidi"/>
          <w:spacing w:val="-10"/>
          <w:kern w:val="28"/>
          <w:sz w:val="40"/>
          <w:szCs w:val="40"/>
        </w:rPr>
        <w:t>IZMJEN</w:t>
      </w:r>
      <w:r w:rsidR="00696468">
        <w:rPr>
          <w:rFonts w:ascii="Times New Roman" w:eastAsiaTheme="majorEastAsia" w:hAnsi="Times New Roman" w:cstheme="majorBidi"/>
          <w:spacing w:val="-10"/>
          <w:kern w:val="28"/>
          <w:sz w:val="40"/>
          <w:szCs w:val="40"/>
        </w:rPr>
        <w:t>A</w:t>
      </w:r>
      <w:r w:rsidRPr="00423905">
        <w:rPr>
          <w:rFonts w:ascii="Times New Roman" w:eastAsiaTheme="majorEastAsia" w:hAnsi="Times New Roman" w:cstheme="majorBidi"/>
          <w:spacing w:val="-10"/>
          <w:kern w:val="28"/>
          <w:sz w:val="40"/>
          <w:szCs w:val="40"/>
        </w:rPr>
        <w:t xml:space="preserve"> PROGRAMA DRŽAVNE POTPORE ZA KOMPENZACIJU RASTA CIJENE ENERGENATA U SEKTORIMA PRERADE POLJOPRIVREDNIH PROIZVODA</w:t>
      </w:r>
    </w:p>
    <w:p w14:paraId="514137FD" w14:textId="77777777" w:rsidR="001517D1" w:rsidRDefault="001517D1" w:rsidP="001517D1">
      <w:pPr>
        <w:pStyle w:val="Title"/>
      </w:pPr>
    </w:p>
    <w:p w14:paraId="4E0DB66E" w14:textId="77777777" w:rsidR="001517D1" w:rsidRDefault="001517D1" w:rsidP="001517D1"/>
    <w:p w14:paraId="7F1C8BC6" w14:textId="77777777" w:rsidR="001517D1" w:rsidRPr="007122D5" w:rsidRDefault="001517D1" w:rsidP="001517D1"/>
    <w:p w14:paraId="052B27C4" w14:textId="77777777" w:rsidR="001517D1" w:rsidRPr="007B4874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12EFE" w14:textId="77777777" w:rsidR="001517D1" w:rsidRPr="007B4874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4A73B" w14:textId="77777777" w:rsidR="001517D1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05DED" w14:textId="77777777" w:rsidR="001517D1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FF842" w14:textId="77777777" w:rsidR="001517D1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3C76E" w14:textId="77777777" w:rsidR="001517D1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69D6E" w14:textId="77777777" w:rsidR="001517D1" w:rsidRPr="007B4874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24FF6" w14:textId="77777777" w:rsidR="001517D1" w:rsidRDefault="001517D1" w:rsidP="001517D1">
      <w:pPr>
        <w:rPr>
          <w:rFonts w:ascii="Times New Roman" w:hAnsi="Times New Roman" w:cs="Times New Roman"/>
          <w:b/>
          <w:sz w:val="24"/>
          <w:szCs w:val="24"/>
        </w:rPr>
      </w:pPr>
    </w:p>
    <w:p w14:paraId="053289C1" w14:textId="77777777" w:rsidR="001517D1" w:rsidRDefault="001517D1" w:rsidP="001517D1">
      <w:pPr>
        <w:rPr>
          <w:rFonts w:ascii="Times New Roman" w:hAnsi="Times New Roman" w:cs="Times New Roman"/>
          <w:b/>
          <w:sz w:val="24"/>
          <w:szCs w:val="24"/>
        </w:rPr>
      </w:pPr>
    </w:p>
    <w:p w14:paraId="7EDB6E7A" w14:textId="77777777" w:rsidR="001517D1" w:rsidRDefault="001517D1" w:rsidP="001517D1">
      <w:pPr>
        <w:rPr>
          <w:rFonts w:ascii="Times New Roman" w:hAnsi="Times New Roman" w:cs="Times New Roman"/>
          <w:b/>
          <w:sz w:val="24"/>
          <w:szCs w:val="24"/>
        </w:rPr>
      </w:pPr>
    </w:p>
    <w:p w14:paraId="432A3575" w14:textId="77777777" w:rsidR="001517D1" w:rsidRPr="007B4874" w:rsidRDefault="001517D1" w:rsidP="001517D1">
      <w:pPr>
        <w:rPr>
          <w:rFonts w:ascii="Times New Roman" w:hAnsi="Times New Roman" w:cs="Times New Roman"/>
          <w:b/>
          <w:sz w:val="24"/>
          <w:szCs w:val="24"/>
        </w:rPr>
      </w:pPr>
    </w:p>
    <w:p w14:paraId="45519C26" w14:textId="77777777" w:rsidR="001517D1" w:rsidRPr="007B4874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0450E" w14:textId="554D9A25" w:rsidR="001517D1" w:rsidRPr="007B4874" w:rsidRDefault="001517D1" w:rsidP="00151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08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64CF6" wp14:editId="47732CC5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A59ABAE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F408F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222ED3">
        <w:rPr>
          <w:rFonts w:ascii="Times New Roman" w:hAnsi="Times New Roman" w:cs="Times New Roman"/>
          <w:b/>
          <w:sz w:val="24"/>
          <w:szCs w:val="24"/>
        </w:rPr>
        <w:t>svibanj</w:t>
      </w:r>
      <w:bookmarkStart w:id="0" w:name="_GoBack"/>
      <w:bookmarkEnd w:id="0"/>
      <w:r w:rsidRPr="007F408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16A8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7EF0E53A" w14:textId="28894C46" w:rsidR="00DC21B3" w:rsidRDefault="00DC21B3">
      <w:pPr>
        <w:rPr>
          <w:rFonts w:ascii="Times New Roman" w:hAnsi="Times New Roman" w:cs="Times New Roman"/>
          <w:b/>
          <w:sz w:val="24"/>
          <w:szCs w:val="24"/>
        </w:rPr>
      </w:pPr>
    </w:p>
    <w:p w14:paraId="33FAF38F" w14:textId="560AD12B" w:rsidR="00BC3B04" w:rsidRPr="009906FF" w:rsidRDefault="009906FF" w:rsidP="00990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FF">
        <w:rPr>
          <w:rFonts w:ascii="Times New Roman" w:hAnsi="Times New Roman" w:cs="Times New Roman"/>
          <w:b/>
          <w:sz w:val="24"/>
          <w:szCs w:val="24"/>
        </w:rPr>
        <w:t>IZMJEN</w:t>
      </w:r>
      <w:r w:rsidR="00696468">
        <w:rPr>
          <w:rFonts w:ascii="Times New Roman" w:hAnsi="Times New Roman" w:cs="Times New Roman"/>
          <w:b/>
          <w:sz w:val="24"/>
          <w:szCs w:val="24"/>
        </w:rPr>
        <w:t>A</w:t>
      </w:r>
      <w:r w:rsidRPr="009906FF">
        <w:rPr>
          <w:rFonts w:ascii="Times New Roman" w:hAnsi="Times New Roman" w:cs="Times New Roman"/>
          <w:b/>
          <w:sz w:val="24"/>
          <w:szCs w:val="24"/>
        </w:rPr>
        <w:t xml:space="preserve"> PROGRAMA DRŽAVNE POTPORE ZA KOMPENZACIJU RASTA CIJENE ENERGENATA U SEKTORIMA PRERADE POLJOPRIVREDNIH PROIZVODA</w:t>
      </w:r>
    </w:p>
    <w:p w14:paraId="6E0EDEC5" w14:textId="77777777" w:rsidR="00B224AB" w:rsidRPr="00B224AB" w:rsidRDefault="00B224AB">
      <w:pPr>
        <w:rPr>
          <w:rFonts w:ascii="Times New Roman" w:hAnsi="Times New Roman" w:cs="Times New Roman"/>
          <w:sz w:val="24"/>
          <w:szCs w:val="24"/>
        </w:rPr>
      </w:pPr>
    </w:p>
    <w:p w14:paraId="4B852074" w14:textId="77777777" w:rsidR="00B224AB" w:rsidRPr="00B224AB" w:rsidRDefault="00B224AB" w:rsidP="00B22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4AB">
        <w:rPr>
          <w:rFonts w:ascii="Times New Roman" w:hAnsi="Times New Roman" w:cs="Times New Roman"/>
          <w:b/>
          <w:sz w:val="24"/>
          <w:szCs w:val="24"/>
        </w:rPr>
        <w:t>I.</w:t>
      </w:r>
    </w:p>
    <w:p w14:paraId="68B704E8" w14:textId="77777777" w:rsidR="00696468" w:rsidRPr="006D4D93" w:rsidRDefault="00696468" w:rsidP="00696468">
      <w:pPr>
        <w:jc w:val="both"/>
        <w:rPr>
          <w:rFonts w:ascii="Times New Roman" w:hAnsi="Times New Roman" w:cs="Times New Roman"/>
          <w:sz w:val="24"/>
          <w:szCs w:val="24"/>
        </w:rPr>
      </w:pPr>
      <w:r w:rsidRPr="006D4D93">
        <w:rPr>
          <w:rFonts w:ascii="Times New Roman" w:hAnsi="Times New Roman" w:cs="Times New Roman"/>
          <w:sz w:val="24"/>
          <w:szCs w:val="24"/>
        </w:rPr>
        <w:t xml:space="preserve">U Programu državne potpore za kompenzaciju rasta cijene energenata u sektorima prerade poljoprivrednih proizvoda donesenog Odlukom Vlade Republike Hrvatske KLASA: 022-03/22-04/477, URBROJ: 50302-05/14-22-1 od 9. prosinca 2022. godine </w:t>
      </w:r>
      <w:r w:rsidRPr="006D4D93">
        <w:rPr>
          <w:rFonts w:ascii="Times New Roman" w:hAnsi="Times New Roman" w:cs="Times New Roman"/>
        </w:rPr>
        <w:t>i KLASA: 022-03/23-04/39, URBROJ: 50301-05/31-23-3 od 16. veljače 2023. godine</w:t>
      </w:r>
      <w:r w:rsidRPr="006D4D93">
        <w:rPr>
          <w:rFonts w:ascii="Times New Roman" w:hAnsi="Times New Roman" w:cs="Times New Roman"/>
          <w:sz w:val="24"/>
          <w:szCs w:val="24"/>
        </w:rPr>
        <w:t xml:space="preserve">, u točki 6. podtočki 6.1. riječi:  </w:t>
      </w:r>
    </w:p>
    <w:p w14:paraId="50442FF1" w14:textId="77777777" w:rsidR="00696468" w:rsidRPr="006D4D93" w:rsidRDefault="00696468" w:rsidP="006964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00D76" w14:textId="77777777" w:rsidR="00696468" w:rsidRPr="006D4D93" w:rsidRDefault="00696468" w:rsidP="00696468">
      <w:pPr>
        <w:jc w:val="both"/>
        <w:rPr>
          <w:rFonts w:ascii="Times New Roman" w:hAnsi="Times New Roman" w:cs="Times New Roman"/>
          <w:sz w:val="24"/>
          <w:szCs w:val="24"/>
        </w:rPr>
      </w:pPr>
      <w:r w:rsidRPr="006D4D93">
        <w:rPr>
          <w:rFonts w:ascii="Times New Roman" w:hAnsi="Times New Roman" w:cs="Times New Roman"/>
          <w:sz w:val="24"/>
          <w:szCs w:val="24"/>
        </w:rPr>
        <w:t>„Količina energenta koja se koristi za izračun prihvatljivog troška ne može biti veća od količine istog energenta u referentnom razdoblju.“ brišu se.</w:t>
      </w:r>
    </w:p>
    <w:p w14:paraId="5701D802" w14:textId="71DA99B1" w:rsidR="00414F6C" w:rsidRPr="00414F6C" w:rsidRDefault="00414F6C" w:rsidP="00414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14F6C" w:rsidRPr="0041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18032" w14:textId="77777777" w:rsidR="006446C8" w:rsidRDefault="006446C8" w:rsidP="00184EB2">
      <w:pPr>
        <w:spacing w:after="0" w:line="240" w:lineRule="auto"/>
      </w:pPr>
      <w:r>
        <w:separator/>
      </w:r>
    </w:p>
  </w:endnote>
  <w:endnote w:type="continuationSeparator" w:id="0">
    <w:p w14:paraId="7185D4AC" w14:textId="77777777" w:rsidR="006446C8" w:rsidRDefault="006446C8" w:rsidP="0018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2D46F" w14:textId="77777777" w:rsidR="006446C8" w:rsidRDefault="006446C8" w:rsidP="00184EB2">
      <w:pPr>
        <w:spacing w:after="0" w:line="240" w:lineRule="auto"/>
      </w:pPr>
      <w:r>
        <w:separator/>
      </w:r>
    </w:p>
  </w:footnote>
  <w:footnote w:type="continuationSeparator" w:id="0">
    <w:p w14:paraId="14D7E358" w14:textId="77777777" w:rsidR="006446C8" w:rsidRDefault="006446C8" w:rsidP="00184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F8"/>
    <w:rsid w:val="000067D2"/>
    <w:rsid w:val="000469DF"/>
    <w:rsid w:val="00084BCB"/>
    <w:rsid w:val="00136A0F"/>
    <w:rsid w:val="001517D1"/>
    <w:rsid w:val="00161EC1"/>
    <w:rsid w:val="00184EB2"/>
    <w:rsid w:val="001A6F14"/>
    <w:rsid w:val="001D2EA5"/>
    <w:rsid w:val="00201106"/>
    <w:rsid w:val="00222ED3"/>
    <w:rsid w:val="0029399E"/>
    <w:rsid w:val="002A12AE"/>
    <w:rsid w:val="002D74D5"/>
    <w:rsid w:val="00310198"/>
    <w:rsid w:val="00341E7A"/>
    <w:rsid w:val="0039318B"/>
    <w:rsid w:val="0039455D"/>
    <w:rsid w:val="00414F6C"/>
    <w:rsid w:val="00423905"/>
    <w:rsid w:val="0044265A"/>
    <w:rsid w:val="0047460A"/>
    <w:rsid w:val="00502A2A"/>
    <w:rsid w:val="005443D4"/>
    <w:rsid w:val="00556A69"/>
    <w:rsid w:val="005647F8"/>
    <w:rsid w:val="005F28EB"/>
    <w:rsid w:val="006173BD"/>
    <w:rsid w:val="006446C8"/>
    <w:rsid w:val="00653976"/>
    <w:rsid w:val="006635EE"/>
    <w:rsid w:val="00696468"/>
    <w:rsid w:val="006975EB"/>
    <w:rsid w:val="006E2005"/>
    <w:rsid w:val="006F1630"/>
    <w:rsid w:val="006F4371"/>
    <w:rsid w:val="00706951"/>
    <w:rsid w:val="00720B46"/>
    <w:rsid w:val="0075482E"/>
    <w:rsid w:val="007A4F47"/>
    <w:rsid w:val="00876843"/>
    <w:rsid w:val="008B7A05"/>
    <w:rsid w:val="008E60CD"/>
    <w:rsid w:val="00977523"/>
    <w:rsid w:val="009906FF"/>
    <w:rsid w:val="009910E7"/>
    <w:rsid w:val="009C174B"/>
    <w:rsid w:val="00A26301"/>
    <w:rsid w:val="00A50B25"/>
    <w:rsid w:val="00A527EF"/>
    <w:rsid w:val="00A8454A"/>
    <w:rsid w:val="00B224AB"/>
    <w:rsid w:val="00B609FB"/>
    <w:rsid w:val="00B71AA4"/>
    <w:rsid w:val="00B853DC"/>
    <w:rsid w:val="00BB2C9D"/>
    <w:rsid w:val="00BB4ECF"/>
    <w:rsid w:val="00BC2913"/>
    <w:rsid w:val="00BC3B04"/>
    <w:rsid w:val="00C06CB0"/>
    <w:rsid w:val="00D456BD"/>
    <w:rsid w:val="00D53EB1"/>
    <w:rsid w:val="00D65366"/>
    <w:rsid w:val="00DC21B3"/>
    <w:rsid w:val="00DD789D"/>
    <w:rsid w:val="00E552FB"/>
    <w:rsid w:val="00E84907"/>
    <w:rsid w:val="00EA76DE"/>
    <w:rsid w:val="00EB50EA"/>
    <w:rsid w:val="00ED4843"/>
    <w:rsid w:val="00F308D6"/>
    <w:rsid w:val="00F446D3"/>
    <w:rsid w:val="00F75240"/>
    <w:rsid w:val="00F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5628"/>
  <w15:chartTrackingRefBased/>
  <w15:docId w15:val="{ECE0F437-2191-4CCD-BBC7-850DC04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EB2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EB2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184E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4E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E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E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4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5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5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17D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7D1"/>
    <w:rPr>
      <w:rFonts w:ascii="Times New Roman" w:eastAsiaTheme="majorEastAsia" w:hAnsi="Times New Roman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AZJMDCZ6QSYZ-1335579144-41136</_dlc_DocId>
    <_dlc_DocIdUrl xmlns="a494813a-d0d8-4dad-94cb-0d196f36ba15">
      <Url>https://ekoordinacije.vlada.hr/_layouts/15/DocIdRedir.aspx?ID=AZJMDCZ6QSYZ-1335579144-41136</Url>
      <Description>AZJMDCZ6QSYZ-1335579144-41136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04A6E-7873-4BCA-8D53-F5B0AA4D3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5D593-71D4-4173-8408-2CFBB80B5C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5F3A6C-93BE-42B6-B6D1-FCEE095E3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0E215-A1FC-4B47-BDF2-192FBE4CE56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7503EB-B17D-4EF8-8FC9-D6867362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Ines Uglešić</cp:lastModifiedBy>
  <cp:revision>3</cp:revision>
  <cp:lastPrinted>2023-01-27T09:48:00Z</cp:lastPrinted>
  <dcterms:created xsi:type="dcterms:W3CDTF">2023-04-26T09:13:00Z</dcterms:created>
  <dcterms:modified xsi:type="dcterms:W3CDTF">2023-05-02T06:37:00Z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07997f39-edf2-4953-88af-9369366e03ab</vt:lpwstr>
  </property>
</Properties>
</file>